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15" w:rsidRDefault="00142715" w:rsidP="00142715">
      <w:pPr>
        <w:pStyle w:val="3"/>
        <w:spacing w:after="38"/>
        <w:ind w:right="647"/>
        <w:rPr>
          <w:lang w:val="ru-RU"/>
        </w:rPr>
      </w:pPr>
      <w:r>
        <w:rPr>
          <w:lang w:val="ru-RU"/>
        </w:rPr>
        <w:t>ПООЩРЕНИЯ И НАКАЗАНИЯ В СЕМЬЕ</w:t>
      </w:r>
      <w:bookmarkStart w:id="0" w:name="_GoBack"/>
      <w:bookmarkEnd w:id="0"/>
    </w:p>
    <w:p w:rsidR="00142715" w:rsidRDefault="00142715" w:rsidP="00142715">
      <w:pPr>
        <w:pStyle w:val="3"/>
        <w:spacing w:after="38"/>
        <w:ind w:right="647"/>
        <w:rPr>
          <w:lang w:val="ru-RU"/>
        </w:rPr>
      </w:pPr>
      <w:r>
        <w:rPr>
          <w:lang w:val="ru-RU"/>
        </w:rPr>
        <w:t xml:space="preserve">Основные понятия  </w:t>
      </w:r>
    </w:p>
    <w:p w:rsidR="00142715" w:rsidRDefault="00142715" w:rsidP="00142715">
      <w:pPr>
        <w:spacing w:after="39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 xml:space="preserve">Наказание –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мера воспитательного воздействия, применяемая к ребенку за какую-либо вину или проступок, метод торможения негативных проявлений ребенка с помощью отрицательной оценки его поведения. </w:t>
      </w:r>
    </w:p>
    <w:p w:rsidR="00142715" w:rsidRDefault="00142715" w:rsidP="00142715">
      <w:pPr>
        <w:spacing w:after="293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 xml:space="preserve">Поощрение </w:t>
      </w:r>
      <w:r>
        <w:rPr>
          <w:rFonts w:ascii="Times New Roman" w:eastAsia="Times New Roman" w:hAnsi="Times New Roman" w:cs="Times New Roman"/>
          <w:sz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мера педагогического воздействия, выражающая положительную оценку педагогами или родителями поведения и деятельности детей и побуждающая их к дальнейшим успехам.</w:t>
      </w:r>
      <w:r>
        <w:rPr>
          <w:rFonts w:ascii="Times New Roman" w:eastAsia="Times New Roman" w:hAnsi="Times New Roman" w:cs="Times New Roman"/>
          <w:b/>
          <w:sz w:val="27"/>
          <w:lang w:val="ru-RU"/>
        </w:rPr>
        <w:t xml:space="preserve"> </w:t>
      </w:r>
    </w:p>
    <w:p w:rsidR="00142715" w:rsidRDefault="00142715" w:rsidP="00142715">
      <w:pPr>
        <w:spacing w:after="3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 процессе развития и социализации ребенок усваивает различные правила: как и что правильно делать (рисовать, играть в настольные игры, решать познавательные задачи, строить из кубиков, лепить, клеить и вырезать из бумаги и др.), как себя вести дома или в общественных местах. И взрослые естественным образом реагируют на то, как ребенок справляется с выполнением этих правил, – поощряют или наказывают его, способствуя, тем самым, усвоению необходимых норм деятельности и поведения.  </w:t>
      </w:r>
    </w:p>
    <w:p w:rsidR="00142715" w:rsidRDefault="00142715" w:rsidP="00142715">
      <w:pPr>
        <w:spacing w:after="0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От того, насколько адекватной и точной будет реакция взрослых на действия ребенка, зависит степень и характер влияния на его развитие. Взрослым важно помнить, что сильные эмоциональные реакции (не важно, положительные или негативные) лучше сдерживать. Если это сложно сделать, то лучше немного отложить свою оценку действий и поступков ребенка. </w:t>
      </w:r>
    </w:p>
    <w:p w:rsidR="00142715" w:rsidRDefault="00142715" w:rsidP="00142715">
      <w:pPr>
        <w:spacing w:after="39" w:line="283" w:lineRule="auto"/>
        <w:ind w:left="-15" w:right="636" w:firstLine="556"/>
        <w:jc w:val="both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Методов и форм наказания в арсенале взрослых довольно много. Среди них есть такие, которые рекомендуется не применять в отношении дошкольников: они не принесут положительного результата. А вот последствия для ребенка не только не способствуют его развитию, но и приводят к ухудшению отношения к взрослому. У детей часто возникает страх, высокая тревожность, снижается инициативность и активность, не развивается самостоятельность. Дети нередко переживают чувство унижения, отверженности и нелюбви со стороны родителей. Применение подобных видов наказания способствует развитию лживости и агрессивности, появлению негативизма и протестных реакций и т.д. </w:t>
      </w:r>
      <w:r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Неэффективные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наказания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42715" w:rsidRDefault="00142715" w:rsidP="00142715">
      <w:pPr>
        <w:numPr>
          <w:ilvl w:val="0"/>
          <w:numId w:val="1"/>
        </w:numPr>
        <w:spacing w:after="79"/>
        <w:ind w:right="636" w:hanging="36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физические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телесные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наказания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142715" w:rsidRDefault="00142715" w:rsidP="00142715">
      <w:pPr>
        <w:numPr>
          <w:ilvl w:val="0"/>
          <w:numId w:val="1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lastRenderedPageBreak/>
        <w:t>словесное выражение агрессии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(порицания, упреки, ворчливость, осуждение, прямая и косвенная негативная оценка личности ребенка, даже гнев, крик, ярость); </w:t>
      </w:r>
    </w:p>
    <w:p w:rsidR="00142715" w:rsidRDefault="00142715" w:rsidP="00142715">
      <w:pPr>
        <w:numPr>
          <w:ilvl w:val="0"/>
          <w:numId w:val="1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ограничение активности ребенка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(поставить в «угол», запереть в комнате, посадить на стульчик и не разрешить вставать, лишить прогулки, запретить играть и т.п.); </w:t>
      </w:r>
    </w:p>
    <w:p w:rsidR="00142715" w:rsidRDefault="00142715" w:rsidP="00142715">
      <w:pPr>
        <w:numPr>
          <w:ilvl w:val="0"/>
          <w:numId w:val="1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лишение родительской любви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(«Я тебя больше не люблю», «Ты мне не нужен» и т.п.); </w:t>
      </w:r>
    </w:p>
    <w:p w:rsidR="00142715" w:rsidRPr="00142715" w:rsidRDefault="00142715" w:rsidP="00142715">
      <w:pPr>
        <w:numPr>
          <w:ilvl w:val="0"/>
          <w:numId w:val="1"/>
        </w:numPr>
        <w:spacing w:after="39" w:line="283" w:lineRule="auto"/>
        <w:ind w:right="636" w:hanging="360"/>
        <w:jc w:val="both"/>
        <w:rPr>
          <w:lang w:val="ru-RU"/>
        </w:rPr>
      </w:pPr>
      <w:r w:rsidRPr="00142715">
        <w:rPr>
          <w:rFonts w:ascii="Times New Roman" w:eastAsia="Times New Roman" w:hAnsi="Times New Roman" w:cs="Times New Roman"/>
          <w:i/>
          <w:sz w:val="28"/>
          <w:lang w:val="ru-RU"/>
        </w:rPr>
        <w:t>принуждение к действию</w:t>
      </w:r>
      <w:r w:rsidRPr="00142715">
        <w:rPr>
          <w:rFonts w:ascii="Times New Roman" w:eastAsia="Times New Roman" w:hAnsi="Times New Roman" w:cs="Times New Roman"/>
          <w:sz w:val="28"/>
          <w:lang w:val="ru-RU"/>
        </w:rPr>
        <w:t xml:space="preserve"> (взрослый любыми способами заставляет ребенка совершить желаемое действие, не объясняя при этом причин и не обосновывая необходимости совершения этого действия). </w:t>
      </w:r>
    </w:p>
    <w:p w:rsidR="00142715" w:rsidRDefault="00142715" w:rsidP="00142715">
      <w:pPr>
        <w:pStyle w:val="4"/>
        <w:spacing w:after="11"/>
        <w:ind w:left="561"/>
        <w:rPr>
          <w:lang w:val="ru-RU"/>
        </w:rPr>
      </w:pPr>
      <w:r>
        <w:rPr>
          <w:lang w:val="ru-RU"/>
        </w:rPr>
        <w:t xml:space="preserve">Эффективные наказания </w:t>
      </w:r>
    </w:p>
    <w:p w:rsidR="00142715" w:rsidRDefault="00142715" w:rsidP="00142715">
      <w:pPr>
        <w:spacing w:after="39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Но есть такие виды наказания, которые эффективны и при правильном применении взрослыми могут способствовать освоению ребенком необходимых правил поведения и выполнения деятельности. Необходимо четко (но не слишком эмоционально) демонстрировать ребенку, что наказание связано только с невыполнением или нарушением правил: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лишение благ и привилегий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(материальных благ, сладкого, просмотра передач, привлекательных занятий, отказ в покупке игрушек, интересной поездке).  </w:t>
      </w:r>
    </w:p>
    <w:p w:rsidR="00142715" w:rsidRPr="00142715" w:rsidRDefault="00142715" w:rsidP="00142715">
      <w:pPr>
        <w:spacing w:after="39" w:line="283" w:lineRule="auto"/>
        <w:ind w:left="-15" w:right="636" w:firstLine="556"/>
        <w:jc w:val="both"/>
        <w:rPr>
          <w:lang w:val="ru-RU"/>
        </w:rPr>
      </w:pPr>
      <w:r w:rsidRPr="00142715">
        <w:rPr>
          <w:rFonts w:ascii="Times New Roman" w:eastAsia="Times New Roman" w:hAnsi="Times New Roman" w:cs="Times New Roman"/>
          <w:b/>
          <w:sz w:val="28"/>
          <w:lang w:val="ru-RU"/>
        </w:rPr>
        <w:t>Важно!</w:t>
      </w:r>
      <w:r w:rsidRPr="00142715">
        <w:rPr>
          <w:rFonts w:ascii="Times New Roman" w:eastAsia="Times New Roman" w:hAnsi="Times New Roman" w:cs="Times New Roman"/>
          <w:sz w:val="28"/>
          <w:lang w:val="ru-RU"/>
        </w:rPr>
        <w:t xml:space="preserve"> Действенность этого вида наказания определяется степенью значимости для ребенка того блага или той привилегии, которой он лишается.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внушение чувства вины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(формирование у ребенка представления о том, что он совершил недостойный в моральном отношении поступок);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наказание естественными последствиями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(в случае причинения ущерба ребенок обязан сам исправить: разлил – убрал, получил двойку – исправил, разорвал что-то – сам зашил и т.п.);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отложенный конфликт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(предполагает наличие паузы между проступком ребенка и ответной реакцией взрослого);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логическое объяснение и обоснование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(ориентировка ребенка в последствиях его поступка для окружающих людей или действия для достижения результата); </w:t>
      </w:r>
    </w:p>
    <w:p w:rsidR="00142715" w:rsidRDefault="00142715" w:rsidP="00142715">
      <w:pPr>
        <w:numPr>
          <w:ilvl w:val="0"/>
          <w:numId w:val="2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lastRenderedPageBreak/>
        <w:t>блокирование нежелательного действия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(прерывание действия ребенка) применяется в ситуациях, когда поведение ребенка представляет угрозу для него самого, окружающих людей, сохранности материальных или духовных ценностей. </w:t>
      </w:r>
    </w:p>
    <w:p w:rsidR="00142715" w:rsidRDefault="00142715" w:rsidP="00142715">
      <w:pPr>
        <w:pStyle w:val="4"/>
        <w:spacing w:after="13"/>
        <w:ind w:left="561"/>
        <w:rPr>
          <w:lang w:val="ru-RU"/>
        </w:rPr>
      </w:pPr>
      <w:r>
        <w:rPr>
          <w:lang w:val="ru-RU"/>
        </w:rPr>
        <w:t xml:space="preserve">Поощрения </w:t>
      </w:r>
    </w:p>
    <w:p w:rsidR="00142715" w:rsidRDefault="00142715" w:rsidP="00142715">
      <w:pPr>
        <w:spacing w:after="39" w:line="283" w:lineRule="auto"/>
        <w:ind w:left="-15" w:right="636" w:firstLine="556"/>
        <w:jc w:val="both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Благополучное развитие ребенка, его социализацию невозможно строить только на наказаниях. Больше, чем наказаний, в воспитании ребенка должно быть поощрений. Их не бывает слишком много, но, как и наказания, их необходимо использовать эффективно. </w:t>
      </w: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сожалению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репертуар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поощрений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значительно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меньше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42715" w:rsidRDefault="00142715" w:rsidP="00142715">
      <w:pPr>
        <w:numPr>
          <w:ilvl w:val="0"/>
          <w:numId w:val="3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похвала должна быть продуктивной и </w:t>
      </w:r>
      <w:r>
        <w:rPr>
          <w:rFonts w:ascii="Times New Roman" w:eastAsia="Times New Roman" w:hAnsi="Times New Roman" w:cs="Times New Roman"/>
          <w:i/>
          <w:sz w:val="28"/>
          <w:lang w:val="ru-RU"/>
        </w:rPr>
        <w:t>адекватно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отражать успехи и достижения ребенка. Она способствует формированию у ребенка системы критериев оценки собственных действий и поступков; </w:t>
      </w:r>
    </w:p>
    <w:p w:rsidR="00142715" w:rsidRDefault="00142715" w:rsidP="00142715">
      <w:pPr>
        <w:numPr>
          <w:ilvl w:val="0"/>
          <w:numId w:val="3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ласка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(эмоциональное положительное отношение, которое взрослый выражает действием или словами в отношении ребенка); </w:t>
      </w:r>
    </w:p>
    <w:p w:rsidR="00142715" w:rsidRDefault="00142715" w:rsidP="00142715">
      <w:pPr>
        <w:numPr>
          <w:ilvl w:val="0"/>
          <w:numId w:val="3"/>
        </w:numPr>
        <w:spacing w:after="79"/>
        <w:ind w:right="636" w:hanging="36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материальное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поощрение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подарки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142715" w:rsidRDefault="00142715" w:rsidP="00142715">
      <w:pPr>
        <w:numPr>
          <w:ilvl w:val="0"/>
          <w:numId w:val="3"/>
        </w:numPr>
        <w:spacing w:after="39" w:line="283" w:lineRule="auto"/>
        <w:ind w:right="636" w:hanging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lang w:val="ru-RU"/>
        </w:rPr>
        <w:t>совместная деятельность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(совместная игра с ребенком, предложение принять участие в привлекательном занятии вместе с взрослым и др.). </w:t>
      </w:r>
    </w:p>
    <w:p w:rsidR="00142715" w:rsidRPr="00142715" w:rsidRDefault="00142715" w:rsidP="00142715">
      <w:pPr>
        <w:spacing w:after="39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142715">
        <w:rPr>
          <w:rFonts w:ascii="Times New Roman" w:eastAsia="Times New Roman" w:hAnsi="Times New Roman" w:cs="Times New Roman"/>
          <w:b/>
          <w:sz w:val="28"/>
          <w:lang w:val="ru-RU"/>
        </w:rPr>
        <w:t>Важно!</w:t>
      </w:r>
      <w:r w:rsidRPr="00142715">
        <w:rPr>
          <w:rFonts w:ascii="Times New Roman" w:eastAsia="Times New Roman" w:hAnsi="Times New Roman" w:cs="Times New Roman"/>
          <w:sz w:val="28"/>
          <w:lang w:val="ru-RU"/>
        </w:rPr>
        <w:t xml:space="preserve"> Ласку, материальное поощрение и совместную деятельность нельзя связывать жестко и только с успехами и достижениями ребенка.  </w:t>
      </w:r>
    </w:p>
    <w:p w:rsidR="00142715" w:rsidRDefault="00142715" w:rsidP="00142715">
      <w:pPr>
        <w:spacing w:after="10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Есть еще один вид поощрения, но желательно, чтобы оно выступало как оценка самостоятельности и взросления ребенка, признание достаточного уровня компетентности, а не «награда» за конкретное действие или поступок. Это – </w:t>
      </w:r>
      <w:r>
        <w:rPr>
          <w:rFonts w:ascii="Times New Roman" w:eastAsia="Times New Roman" w:hAnsi="Times New Roman" w:cs="Times New Roman"/>
          <w:i/>
          <w:sz w:val="28"/>
          <w:lang w:val="ru-RU"/>
        </w:rPr>
        <w:t>разрешение активности ребенка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(расширение его прав и возможности действия). </w:t>
      </w:r>
    </w:p>
    <w:p w:rsidR="00142715" w:rsidRDefault="00142715" w:rsidP="00142715">
      <w:pPr>
        <w:spacing w:after="39" w:line="283" w:lineRule="auto"/>
        <w:ind w:left="-15" w:right="636" w:firstLine="55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Поощрения могут оказывать ощутимое положительное влияние на развитие личности ребенка. Для этого взрослым необходимо сделать их собственным правилом воспитательной системы: поощрение не только связывается с конкретным поступком или действием, но и мотивирует ребенка к проявлению инициативности, самостоятельности, творчеству, создает атмосферу принятия ребенка и подтверждения его значимости и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как личности.  </w:t>
      </w:r>
    </w:p>
    <w:p w:rsidR="00142715" w:rsidRDefault="00142715" w:rsidP="00142715">
      <w:pPr>
        <w:spacing w:after="0"/>
        <w:rPr>
          <w:lang w:val="ru-RU"/>
        </w:rPr>
      </w:pPr>
      <w:r>
        <w:rPr>
          <w:rFonts w:ascii="Candara" w:eastAsia="Candara" w:hAnsi="Candara" w:cs="Candara"/>
          <w:lang w:val="ru-RU"/>
        </w:rPr>
        <w:t xml:space="preserve"> </w:t>
      </w:r>
      <w:r>
        <w:rPr>
          <w:rFonts w:ascii="Candara" w:eastAsia="Candara" w:hAnsi="Candara" w:cs="Candara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7"/>
          <w:lang w:val="ru-RU"/>
        </w:rPr>
        <w:t xml:space="preserve"> </w:t>
      </w:r>
    </w:p>
    <w:p w:rsidR="002507C4" w:rsidRPr="00142715" w:rsidRDefault="002507C4">
      <w:pPr>
        <w:rPr>
          <w:lang w:val="ru-RU"/>
        </w:rPr>
      </w:pPr>
    </w:p>
    <w:sectPr w:rsidR="002507C4" w:rsidRPr="0014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63CD"/>
    <w:multiLevelType w:val="hybridMultilevel"/>
    <w:tmpl w:val="02443DA6"/>
    <w:lvl w:ilvl="0" w:tplc="9980435A">
      <w:start w:val="1"/>
      <w:numFmt w:val="bullet"/>
      <w:lvlText w:val="–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8645E8">
      <w:start w:val="1"/>
      <w:numFmt w:val="bullet"/>
      <w:lvlText w:val="o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F687C2">
      <w:start w:val="1"/>
      <w:numFmt w:val="bullet"/>
      <w:lvlText w:val="▪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AABF78">
      <w:start w:val="1"/>
      <w:numFmt w:val="bullet"/>
      <w:lvlText w:val="•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94B1B8">
      <w:start w:val="1"/>
      <w:numFmt w:val="bullet"/>
      <w:lvlText w:val="o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B2AA8E">
      <w:start w:val="1"/>
      <w:numFmt w:val="bullet"/>
      <w:lvlText w:val="▪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083178">
      <w:start w:val="1"/>
      <w:numFmt w:val="bullet"/>
      <w:lvlText w:val="•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2CAF3EE">
      <w:start w:val="1"/>
      <w:numFmt w:val="bullet"/>
      <w:lvlText w:val="o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CA791A">
      <w:start w:val="1"/>
      <w:numFmt w:val="bullet"/>
      <w:lvlText w:val="▪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81F31FC"/>
    <w:multiLevelType w:val="hybridMultilevel"/>
    <w:tmpl w:val="A5346074"/>
    <w:lvl w:ilvl="0" w:tplc="D382A220">
      <w:start w:val="1"/>
      <w:numFmt w:val="bullet"/>
      <w:lvlText w:val="–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4C6622">
      <w:start w:val="1"/>
      <w:numFmt w:val="bullet"/>
      <w:lvlText w:val="o"/>
      <w:lvlJc w:val="left"/>
      <w:pPr>
        <w:ind w:left="1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42F62C">
      <w:start w:val="1"/>
      <w:numFmt w:val="bullet"/>
      <w:lvlText w:val="▪"/>
      <w:lvlJc w:val="left"/>
      <w:pPr>
        <w:ind w:left="2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7A02EC">
      <w:start w:val="1"/>
      <w:numFmt w:val="bullet"/>
      <w:lvlText w:val="•"/>
      <w:lvlJc w:val="left"/>
      <w:pPr>
        <w:ind w:left="3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FE68A0">
      <w:start w:val="1"/>
      <w:numFmt w:val="bullet"/>
      <w:lvlText w:val="o"/>
      <w:lvlJc w:val="left"/>
      <w:pPr>
        <w:ind w:left="3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CCCD3C">
      <w:start w:val="1"/>
      <w:numFmt w:val="bullet"/>
      <w:lvlText w:val="▪"/>
      <w:lvlJc w:val="left"/>
      <w:pPr>
        <w:ind w:left="4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3683E8">
      <w:start w:val="1"/>
      <w:numFmt w:val="bullet"/>
      <w:lvlText w:val="•"/>
      <w:lvlJc w:val="left"/>
      <w:pPr>
        <w:ind w:left="5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2429A6">
      <w:start w:val="1"/>
      <w:numFmt w:val="bullet"/>
      <w:lvlText w:val="o"/>
      <w:lvlJc w:val="left"/>
      <w:pPr>
        <w:ind w:left="6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08A8DE">
      <w:start w:val="1"/>
      <w:numFmt w:val="bullet"/>
      <w:lvlText w:val="▪"/>
      <w:lvlJc w:val="left"/>
      <w:pPr>
        <w:ind w:left="6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D0447F9"/>
    <w:multiLevelType w:val="hybridMultilevel"/>
    <w:tmpl w:val="B65202FA"/>
    <w:lvl w:ilvl="0" w:tplc="A63234FA">
      <w:start w:val="1"/>
      <w:numFmt w:val="bullet"/>
      <w:lvlText w:val="–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4E29080">
      <w:start w:val="1"/>
      <w:numFmt w:val="bullet"/>
      <w:lvlText w:val="o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0C4DE8">
      <w:start w:val="1"/>
      <w:numFmt w:val="bullet"/>
      <w:lvlText w:val="▪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720E10">
      <w:start w:val="1"/>
      <w:numFmt w:val="bullet"/>
      <w:lvlText w:val="•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F85B12">
      <w:start w:val="1"/>
      <w:numFmt w:val="bullet"/>
      <w:lvlText w:val="o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2CD13E">
      <w:start w:val="1"/>
      <w:numFmt w:val="bullet"/>
      <w:lvlText w:val="▪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25DF6">
      <w:start w:val="1"/>
      <w:numFmt w:val="bullet"/>
      <w:lvlText w:val="•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034C60E">
      <w:start w:val="1"/>
      <w:numFmt w:val="bullet"/>
      <w:lvlText w:val="o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9EADAE">
      <w:start w:val="1"/>
      <w:numFmt w:val="bullet"/>
      <w:lvlText w:val="▪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43"/>
    <w:rsid w:val="00142715"/>
    <w:rsid w:val="002507C4"/>
    <w:rsid w:val="00A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1D18D-0AF6-4F95-9672-F0237A11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15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142715"/>
    <w:pPr>
      <w:keepNext/>
      <w:keepLines/>
      <w:spacing w:after="37" w:line="256" w:lineRule="auto"/>
      <w:ind w:left="10" w:right="81" w:hanging="10"/>
      <w:jc w:val="center"/>
      <w:outlineLvl w:val="2"/>
    </w:pPr>
    <w:rPr>
      <w:rFonts w:ascii="Times New Roman" w:eastAsia="Times New Roman" w:hAnsi="Times New Roman" w:cs="Times New Roman"/>
      <w:b/>
      <w:i/>
      <w:color w:val="00359E"/>
      <w:sz w:val="32"/>
      <w:lang w:val="en-US"/>
    </w:rPr>
  </w:style>
  <w:style w:type="paragraph" w:styleId="4">
    <w:name w:val="heading 4"/>
    <w:next w:val="a"/>
    <w:link w:val="40"/>
    <w:uiPriority w:val="9"/>
    <w:semiHidden/>
    <w:unhideWhenUsed/>
    <w:qFormat/>
    <w:rsid w:val="00142715"/>
    <w:pPr>
      <w:keepNext/>
      <w:keepLines/>
      <w:spacing w:after="12" w:line="256" w:lineRule="auto"/>
      <w:ind w:left="576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2715"/>
    <w:rPr>
      <w:rFonts w:ascii="Times New Roman" w:eastAsia="Times New Roman" w:hAnsi="Times New Roman" w:cs="Times New Roman"/>
      <w:b/>
      <w:i/>
      <w:color w:val="00359E"/>
      <w:sz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42715"/>
    <w:rPr>
      <w:rFonts w:ascii="Times New Roman" w:eastAsia="Times New Roman" w:hAnsi="Times New Roman" w:cs="Times New Roman"/>
      <w:b/>
      <w:i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2025-02-25T09:15:00Z</dcterms:created>
  <dcterms:modified xsi:type="dcterms:W3CDTF">2025-02-25T09:16:00Z</dcterms:modified>
</cp:coreProperties>
</file>